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7808" w:rsidRDefault="00C0615C" w:rsidP="00C0615C">
      <w:pPr>
        <w:spacing w:after="7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2C78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Показатели прогноза социально-экономического развития </w:t>
      </w:r>
    </w:p>
    <w:p w:rsidR="002C7808" w:rsidRDefault="00C0615C" w:rsidP="00C0615C">
      <w:pPr>
        <w:spacing w:after="7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2C78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Ханты-Мансийского автономного округа – Югры </w:t>
      </w:r>
    </w:p>
    <w:p w:rsidR="002C7808" w:rsidRDefault="002C7808" w:rsidP="00C0615C">
      <w:pPr>
        <w:spacing w:after="75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16182" w:type="dxa"/>
        <w:tblInd w:w="92" w:type="dxa"/>
        <w:tblLayout w:type="fixed"/>
        <w:tblLook w:val="04A0" w:firstRow="1" w:lastRow="0" w:firstColumn="1" w:lastColumn="0" w:noHBand="0" w:noVBand="1"/>
      </w:tblPr>
      <w:tblGrid>
        <w:gridCol w:w="3844"/>
        <w:gridCol w:w="1984"/>
        <w:gridCol w:w="1418"/>
        <w:gridCol w:w="1275"/>
        <w:gridCol w:w="1276"/>
        <w:gridCol w:w="1330"/>
        <w:gridCol w:w="1272"/>
        <w:gridCol w:w="1289"/>
        <w:gridCol w:w="1205"/>
        <w:gridCol w:w="1289"/>
      </w:tblGrid>
      <w:tr w:rsidR="00F84DD1" w:rsidRPr="002C7808" w:rsidTr="00F84DD1">
        <w:trPr>
          <w:trHeight w:val="315"/>
        </w:trPr>
        <w:tc>
          <w:tcPr>
            <w:tcW w:w="3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808" w:rsidRPr="002C7808" w:rsidRDefault="002C7808" w:rsidP="00F84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7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Показатели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808" w:rsidRPr="002C7808" w:rsidRDefault="002C7808" w:rsidP="00F84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7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Единицы измерения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808" w:rsidRPr="002C7808" w:rsidRDefault="00A977FD" w:rsidP="00F84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201</w:t>
            </w:r>
            <w:r w:rsidR="007308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 w:rsidR="002C7808" w:rsidRPr="002C7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  <w:r w:rsidR="002C7808" w:rsidRPr="002C7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641B5" w:rsidRPr="00BC58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(отчет)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808" w:rsidRPr="002C7808" w:rsidRDefault="004641B5" w:rsidP="00730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="007308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="002C7808" w:rsidRPr="002C7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(о</w:t>
            </w:r>
            <w:r w:rsidRPr="002C7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ценка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766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808" w:rsidRPr="002C7808" w:rsidRDefault="0065597B" w:rsidP="00F84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</w:t>
            </w:r>
          </w:p>
        </w:tc>
      </w:tr>
      <w:tr w:rsidR="00F84DD1" w:rsidRPr="002C7808" w:rsidTr="00F84DD1">
        <w:trPr>
          <w:trHeight w:val="315"/>
        </w:trPr>
        <w:tc>
          <w:tcPr>
            <w:tcW w:w="3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808" w:rsidRPr="002C7808" w:rsidRDefault="002C7808" w:rsidP="00F84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808" w:rsidRPr="002C7808" w:rsidRDefault="002C7808" w:rsidP="00F84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808" w:rsidRPr="002C7808" w:rsidRDefault="002C7808" w:rsidP="00F84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808" w:rsidRPr="002C7808" w:rsidRDefault="002C7808" w:rsidP="00F84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808" w:rsidRPr="002C7808" w:rsidRDefault="004641B5" w:rsidP="00F84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="007308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</w:t>
            </w:r>
            <w:r w:rsidR="002C7808" w:rsidRPr="002C7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808" w:rsidRPr="002C7808" w:rsidRDefault="004641B5" w:rsidP="00F84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="00A977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7308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2C7808" w:rsidRPr="002C7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808" w:rsidRPr="002C7808" w:rsidRDefault="004641B5" w:rsidP="007308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7308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2C7808" w:rsidRPr="002C7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F84DD1" w:rsidRPr="002C7808" w:rsidTr="00F84DD1">
        <w:trPr>
          <w:trHeight w:val="315"/>
        </w:trPr>
        <w:tc>
          <w:tcPr>
            <w:tcW w:w="3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808" w:rsidRPr="002C7808" w:rsidRDefault="002C7808" w:rsidP="00F84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808" w:rsidRPr="002C7808" w:rsidRDefault="002C7808" w:rsidP="00F84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808" w:rsidRPr="002C7808" w:rsidRDefault="002C7808" w:rsidP="00F84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808" w:rsidRPr="002C7808" w:rsidRDefault="002C7808" w:rsidP="00F84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808" w:rsidRPr="002C7808" w:rsidRDefault="002C7808" w:rsidP="00F84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7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вариант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808" w:rsidRPr="002C7808" w:rsidRDefault="002C7808" w:rsidP="00F84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7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вариант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808" w:rsidRPr="002C7808" w:rsidRDefault="002C7808" w:rsidP="00F84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7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вариант</w:t>
            </w:r>
          </w:p>
        </w:tc>
      </w:tr>
      <w:tr w:rsidR="00F84DD1" w:rsidRPr="002C7808" w:rsidTr="00F84DD1">
        <w:trPr>
          <w:trHeight w:val="315"/>
        </w:trPr>
        <w:tc>
          <w:tcPr>
            <w:tcW w:w="3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808" w:rsidRPr="002C7808" w:rsidRDefault="002C7808" w:rsidP="00F84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808" w:rsidRPr="002C7808" w:rsidRDefault="002C7808" w:rsidP="00F84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808" w:rsidRPr="002C7808" w:rsidRDefault="002C7808" w:rsidP="00F84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808" w:rsidRPr="002C7808" w:rsidRDefault="002C7808" w:rsidP="00F84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808" w:rsidRPr="002C7808" w:rsidRDefault="002C7808" w:rsidP="00F84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7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базовый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808" w:rsidRPr="002C7808" w:rsidRDefault="00F84DD1" w:rsidP="00F84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консерва-тивный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808" w:rsidRPr="002C7808" w:rsidRDefault="002C7808" w:rsidP="00F84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7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базовый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808" w:rsidRPr="002C7808" w:rsidRDefault="00F84DD1" w:rsidP="00F84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консерва-тивный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808" w:rsidRPr="002C7808" w:rsidRDefault="002C7808" w:rsidP="00F84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7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базовый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808" w:rsidRPr="002C7808" w:rsidRDefault="00F84DD1" w:rsidP="00F84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консерва-тивный</w:t>
            </w:r>
          </w:p>
        </w:tc>
      </w:tr>
      <w:tr w:rsidR="00F84DD1" w:rsidRPr="002C7808" w:rsidTr="00F84DD1">
        <w:trPr>
          <w:trHeight w:val="315"/>
        </w:trPr>
        <w:tc>
          <w:tcPr>
            <w:tcW w:w="3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B22" w:rsidRPr="004D7A62" w:rsidRDefault="003F0B22" w:rsidP="00602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7A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Численность населения </w:t>
            </w:r>
          </w:p>
          <w:p w:rsidR="003F0B22" w:rsidRPr="004D7A62" w:rsidRDefault="003F0B22" w:rsidP="00602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7A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(в среднегодовом исчислении)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B22" w:rsidRPr="00F84DD1" w:rsidRDefault="003F0B22" w:rsidP="002C7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F84DD1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тыс. человек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7E30A5" w:rsidRDefault="007E30A5">
            <w:pPr>
              <w:pStyle w:val="a3"/>
              <w:jc w:val="center"/>
            </w:pPr>
            <w:r w:rsidRPr="007E30A5">
              <w:rPr>
                <w:bCs/>
                <w:color w:val="000000" w:themeColor="text1"/>
                <w:kern w:val="24"/>
              </w:rPr>
              <w:t>1 669,24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7E30A5" w:rsidRDefault="007E30A5">
            <w:pPr>
              <w:pStyle w:val="a3"/>
              <w:jc w:val="center"/>
            </w:pPr>
            <w:r w:rsidRPr="007E30A5">
              <w:rPr>
                <w:bCs/>
                <w:color w:val="000000" w:themeColor="text1"/>
                <w:kern w:val="24"/>
              </w:rPr>
              <w:t>1 679,15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7E30A5" w:rsidRDefault="007E30A5">
            <w:pPr>
              <w:pStyle w:val="a3"/>
              <w:jc w:val="center"/>
            </w:pPr>
            <w:r w:rsidRPr="007E30A5">
              <w:t>1 685,87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7E30A5" w:rsidRDefault="007E30A5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1 687,82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7E30A5" w:rsidRDefault="007E30A5">
            <w:pPr>
              <w:pStyle w:val="a3"/>
              <w:jc w:val="center"/>
            </w:pPr>
            <w:r w:rsidRPr="007E30A5">
              <w:t>1 </w:t>
            </w:r>
            <w:bookmarkStart w:id="0" w:name="_GoBack"/>
            <w:bookmarkEnd w:id="0"/>
            <w:r w:rsidRPr="007E30A5">
              <w:t>692,61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7E30A5" w:rsidRDefault="007E30A5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1 696,28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7E30A5" w:rsidRDefault="007E30A5">
            <w:pPr>
              <w:pStyle w:val="a3"/>
              <w:jc w:val="center"/>
            </w:pPr>
            <w:r w:rsidRPr="007E30A5">
              <w:t>1 699,38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7E30A5" w:rsidRDefault="007E30A5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3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1 704,64</w:t>
            </w:r>
          </w:p>
        </w:tc>
      </w:tr>
      <w:tr w:rsidR="00F84DD1" w:rsidRPr="002C7808" w:rsidTr="00F84DD1">
        <w:trPr>
          <w:trHeight w:val="315"/>
        </w:trPr>
        <w:tc>
          <w:tcPr>
            <w:tcW w:w="38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B22" w:rsidRPr="004D7A62" w:rsidRDefault="003F0B22" w:rsidP="00602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7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Валовой региональный продукт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B22" w:rsidRPr="00F84DD1" w:rsidRDefault="003F0B22" w:rsidP="002C7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F84DD1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млрд. рублей 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7E30A5" w:rsidRDefault="007E30A5">
            <w:pPr>
              <w:pStyle w:val="a3"/>
              <w:jc w:val="center"/>
            </w:pPr>
            <w:r>
              <w:rPr>
                <w:bCs/>
                <w:color w:val="000000" w:themeColor="text1"/>
                <w:kern w:val="24"/>
              </w:rPr>
              <w:t>4 450,15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7E30A5" w:rsidRDefault="007E30A5">
            <w:pPr>
              <w:pStyle w:val="a3"/>
              <w:jc w:val="center"/>
            </w:pPr>
            <w:r>
              <w:t>4 007,02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7E30A5" w:rsidRDefault="007E30A5">
            <w:pPr>
              <w:pStyle w:val="a3"/>
              <w:jc w:val="center"/>
            </w:pPr>
            <w:r>
              <w:t>4 074,10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7E30A5" w:rsidRDefault="007E30A5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4 116,98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7E30A5" w:rsidRDefault="007E30A5">
            <w:pPr>
              <w:pStyle w:val="a3"/>
              <w:jc w:val="center"/>
            </w:pPr>
            <w:r>
              <w:t>4 288,37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7E30A5" w:rsidRDefault="007E30A5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4 355,14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7E30A5" w:rsidRDefault="007E30A5">
            <w:pPr>
              <w:pStyle w:val="a3"/>
              <w:jc w:val="center"/>
            </w:pPr>
            <w:r>
              <w:t>4 292,19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7E30A5" w:rsidRDefault="007E30A5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4 435,32</w:t>
            </w:r>
          </w:p>
        </w:tc>
      </w:tr>
      <w:tr w:rsidR="00F84DD1" w:rsidRPr="002C7808" w:rsidTr="00F84DD1">
        <w:trPr>
          <w:trHeight w:val="1260"/>
        </w:trPr>
        <w:tc>
          <w:tcPr>
            <w:tcW w:w="38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B22" w:rsidRPr="004D7A62" w:rsidRDefault="003F0B22" w:rsidP="002C7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F0B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Индекс физического объема валового регионального продукта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B22" w:rsidRPr="00F84DD1" w:rsidRDefault="003F0B22" w:rsidP="002C7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F84DD1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% к предыдущему году в сопоставимых ценах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7E30A5" w:rsidRDefault="007E30A5">
            <w:pPr>
              <w:pStyle w:val="a3"/>
              <w:jc w:val="center"/>
            </w:pPr>
            <w:r>
              <w:rPr>
                <w:bCs/>
                <w:color w:val="000000" w:themeColor="text1"/>
                <w:kern w:val="24"/>
              </w:rPr>
              <w:t>100,06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7E30A5" w:rsidRDefault="007E30A5">
            <w:pPr>
              <w:pStyle w:val="a3"/>
              <w:jc w:val="center"/>
            </w:pPr>
            <w:r>
              <w:t>93,53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7E30A5" w:rsidRDefault="007E30A5">
            <w:pPr>
              <w:pStyle w:val="a3"/>
              <w:jc w:val="center"/>
            </w:pPr>
            <w:r>
              <w:t>101,48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7E30A5" w:rsidRDefault="007E30A5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102,03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7E30A5" w:rsidRDefault="007E30A5">
            <w:pPr>
              <w:pStyle w:val="a3"/>
              <w:jc w:val="center"/>
            </w:pPr>
            <w:r>
              <w:t>101,81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7E30A5" w:rsidRDefault="007E30A5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102,05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7E30A5" w:rsidRDefault="007E30A5">
            <w:pPr>
              <w:pStyle w:val="a3"/>
              <w:jc w:val="center"/>
            </w:pPr>
            <w:r>
              <w:t>98,78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7E30A5" w:rsidRDefault="007E30A5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100,31</w:t>
            </w:r>
          </w:p>
        </w:tc>
      </w:tr>
      <w:tr w:rsidR="00F84DD1" w:rsidRPr="002C7808" w:rsidTr="00F84DD1">
        <w:trPr>
          <w:trHeight w:val="945"/>
        </w:trPr>
        <w:tc>
          <w:tcPr>
            <w:tcW w:w="3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B22" w:rsidRPr="004D7A62" w:rsidRDefault="003F0B22" w:rsidP="002C7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7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Номинальная начисленная среднемесячная заработная плата работников организаций</w:t>
            </w:r>
            <w:r w:rsidRPr="004D7A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B22" w:rsidRPr="00F84DD1" w:rsidRDefault="003F0B22" w:rsidP="002C7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F84DD1">
              <w:rPr>
                <w:rFonts w:ascii="Times New Roman" w:eastAsia="Times New Roman" w:hAnsi="Times New Roman" w:cs="Times New Roman"/>
                <w:i/>
                <w:color w:val="000000"/>
              </w:rPr>
              <w:t>руб./мес.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7E30A5" w:rsidRDefault="007E30A5">
            <w:pPr>
              <w:pStyle w:val="a3"/>
              <w:jc w:val="center"/>
            </w:pPr>
            <w:r>
              <w:t>75 086,90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7E30A5" w:rsidRDefault="007E30A5">
            <w:pPr>
              <w:pStyle w:val="a3"/>
              <w:jc w:val="center"/>
            </w:pPr>
            <w:r>
              <w:t>77 765,00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7E30A5" w:rsidRDefault="007E30A5">
            <w:pPr>
              <w:pStyle w:val="a3"/>
              <w:jc w:val="center"/>
            </w:pPr>
            <w:r>
              <w:t>81 123,67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7E30A5" w:rsidRDefault="007E30A5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81 448,73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7E30A5" w:rsidRDefault="007E30A5">
            <w:pPr>
              <w:pStyle w:val="a3"/>
              <w:jc w:val="center"/>
            </w:pPr>
            <w:r>
              <w:t>85 551,81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7E30A5" w:rsidRDefault="007E30A5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85 981,03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7E30A5" w:rsidRDefault="00743E0C">
            <w:pPr>
              <w:pStyle w:val="a3"/>
              <w:jc w:val="center"/>
            </w:pPr>
            <w:r>
              <w:t>90 486,43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7E30A5" w:rsidRDefault="00743E0C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91 119,25</w:t>
            </w:r>
          </w:p>
        </w:tc>
      </w:tr>
      <w:tr w:rsidR="00F84DD1" w:rsidRPr="002C7808" w:rsidTr="00F84DD1">
        <w:trPr>
          <w:trHeight w:val="664"/>
        </w:trPr>
        <w:tc>
          <w:tcPr>
            <w:tcW w:w="3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B22" w:rsidRPr="004D7A62" w:rsidRDefault="003F0B22" w:rsidP="001020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F0B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Индекс потребительских цен на товары и услуги, на конец года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B22" w:rsidRPr="00F84DD1" w:rsidRDefault="003F0B22" w:rsidP="002C7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F84DD1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% к декабрю предыдущего года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7E30A5" w:rsidRDefault="00743E0C">
            <w:pPr>
              <w:pStyle w:val="a3"/>
              <w:jc w:val="center"/>
            </w:pPr>
            <w:r>
              <w:t>102,30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7E30A5" w:rsidRDefault="00743E0C">
            <w:pPr>
              <w:pStyle w:val="a3"/>
              <w:jc w:val="center"/>
            </w:pPr>
            <w:r>
              <w:t>103,20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7E30A5" w:rsidRDefault="00743E0C">
            <w:pPr>
              <w:pStyle w:val="a3"/>
              <w:jc w:val="center"/>
            </w:pPr>
            <w:r>
              <w:t>103,70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7E30A5" w:rsidRDefault="00743E0C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103,50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7E30A5" w:rsidRDefault="00743E0C">
            <w:pPr>
              <w:pStyle w:val="a3"/>
              <w:jc w:val="center"/>
            </w:pPr>
            <w:r>
              <w:t>104,00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7E30A5" w:rsidRDefault="00743E0C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104,00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7E30A5" w:rsidRDefault="00743E0C">
            <w:pPr>
              <w:pStyle w:val="a3"/>
              <w:jc w:val="center"/>
            </w:pPr>
            <w:r>
              <w:t>104,00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7E30A5" w:rsidRDefault="00743E0C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104,00</w:t>
            </w:r>
          </w:p>
        </w:tc>
      </w:tr>
      <w:tr w:rsidR="00F84DD1" w:rsidRPr="002C7808" w:rsidTr="00F84DD1">
        <w:trPr>
          <w:trHeight w:val="315"/>
        </w:trPr>
        <w:tc>
          <w:tcPr>
            <w:tcW w:w="3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B22" w:rsidRPr="004D7A62" w:rsidRDefault="003F0B22" w:rsidP="002C7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F0B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Индекс потребительских цен на товары и услуги, в среднем за год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B22" w:rsidRPr="00F84DD1" w:rsidRDefault="003F0B22" w:rsidP="002C7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F84DD1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% г/г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7E30A5" w:rsidRDefault="00743E0C">
            <w:pPr>
              <w:pStyle w:val="a3"/>
              <w:jc w:val="center"/>
            </w:pPr>
            <w:r>
              <w:t>102,90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7E30A5" w:rsidRDefault="00743E0C">
            <w:pPr>
              <w:pStyle w:val="a3"/>
              <w:jc w:val="center"/>
            </w:pPr>
            <w:r>
              <w:t>103,10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7E30A5" w:rsidRDefault="00743E0C">
            <w:pPr>
              <w:pStyle w:val="a3"/>
              <w:jc w:val="center"/>
            </w:pPr>
            <w:r>
              <w:t>103,60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7E30A5" w:rsidRDefault="00743E0C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103,60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7E30A5" w:rsidRDefault="00743E0C">
            <w:pPr>
              <w:pStyle w:val="a3"/>
              <w:jc w:val="center"/>
            </w:pPr>
            <w:r>
              <w:t>103,90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7E30A5" w:rsidRDefault="00743E0C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103,80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7E30A5" w:rsidRDefault="00743E0C">
            <w:pPr>
              <w:pStyle w:val="a3"/>
              <w:jc w:val="center"/>
            </w:pPr>
            <w:r>
              <w:t>104,00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7E30A5" w:rsidRDefault="00743E0C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104,00</w:t>
            </w:r>
          </w:p>
        </w:tc>
      </w:tr>
      <w:tr w:rsidR="00F84DD1" w:rsidRPr="002C7808" w:rsidTr="000C48F4">
        <w:trPr>
          <w:trHeight w:val="630"/>
        </w:trPr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B22" w:rsidRPr="004D7A62" w:rsidRDefault="003F0B22" w:rsidP="002C7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7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Фонд заработной платы работников организаций</w:t>
            </w:r>
            <w:r w:rsidRPr="004D7A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B22" w:rsidRPr="00F84DD1" w:rsidRDefault="003F0B22" w:rsidP="002C7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F84DD1">
              <w:rPr>
                <w:rFonts w:ascii="Times New Roman" w:eastAsia="Times New Roman" w:hAnsi="Times New Roman" w:cs="Times New Roman"/>
                <w:i/>
                <w:color w:val="000000"/>
              </w:rPr>
              <w:t>млрд. рублей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7E30A5" w:rsidRDefault="000C48F4">
            <w:pPr>
              <w:pStyle w:val="a3"/>
              <w:jc w:val="center"/>
            </w:pPr>
            <w:r>
              <w:t>676,84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7E30A5" w:rsidRDefault="000C48F4">
            <w:pPr>
              <w:pStyle w:val="a3"/>
              <w:jc w:val="center"/>
            </w:pPr>
            <w:r>
              <w:t>707,28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7E30A5" w:rsidRDefault="000C48F4">
            <w:pPr>
              <w:pStyle w:val="a3"/>
              <w:jc w:val="center"/>
            </w:pPr>
            <w:r>
              <w:t>739,29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7E30A5" w:rsidRDefault="000C48F4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742,44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7E30A5" w:rsidRDefault="000C48F4">
            <w:pPr>
              <w:pStyle w:val="a3"/>
              <w:jc w:val="center"/>
            </w:pPr>
            <w:r>
              <w:t>781,38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7E30A5" w:rsidRDefault="000C48F4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785,51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7E30A5" w:rsidRDefault="000C48F4">
            <w:pPr>
              <w:pStyle w:val="a3"/>
              <w:jc w:val="center"/>
            </w:pPr>
            <w:r>
              <w:t>828,30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7E30A5" w:rsidRDefault="000C48F4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834,31</w:t>
            </w:r>
          </w:p>
        </w:tc>
      </w:tr>
      <w:tr w:rsidR="00F84DD1" w:rsidRPr="002C7808" w:rsidTr="00F84DD1">
        <w:trPr>
          <w:trHeight w:val="630"/>
        </w:trPr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162E6A" w:rsidRDefault="003F0B22" w:rsidP="002C7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34E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Прибыль (налоговая база)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F84DD1" w:rsidRDefault="003F0B22" w:rsidP="002C7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F84DD1">
              <w:rPr>
                <w:rFonts w:ascii="Times New Roman" w:eastAsia="Times New Roman" w:hAnsi="Times New Roman" w:cs="Times New Roman"/>
                <w:i/>
                <w:color w:val="000000"/>
              </w:rPr>
              <w:t>млн. рублей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DC0007" w:rsidRDefault="00DC0007">
            <w:pPr>
              <w:pStyle w:val="a3"/>
              <w:jc w:val="center"/>
            </w:pPr>
            <w:r w:rsidRPr="00DC0007">
              <w:t>579 430,0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DC0007" w:rsidRDefault="00DC0007">
            <w:pPr>
              <w:pStyle w:val="a3"/>
              <w:jc w:val="center"/>
            </w:pPr>
            <w:r w:rsidRPr="00DC0007">
              <w:t>616 367,7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DC0007" w:rsidRDefault="003F0B22" w:rsidP="00886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7E30A5" w:rsidRDefault="003F0B22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7E30A5" w:rsidRDefault="003F0B22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7E30A5" w:rsidRDefault="003F0B22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7E30A5" w:rsidRDefault="003F0B22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7E30A5" w:rsidRDefault="003F0B22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C7808" w:rsidRDefault="002C7808" w:rsidP="00C0615C">
      <w:pPr>
        <w:spacing w:after="75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2C7808" w:rsidSect="00B65B9E">
      <w:headerReference w:type="default" r:id="rId6"/>
      <w:footerReference w:type="default" r:id="rId7"/>
      <w:pgSz w:w="16838" w:h="11906" w:orient="landscape"/>
      <w:pgMar w:top="993" w:right="253" w:bottom="850" w:left="426" w:header="708" w:footer="708" w:gutter="0"/>
      <w:pgNumType w:start="293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7009" w:rsidRDefault="00657009" w:rsidP="00B92A22">
      <w:pPr>
        <w:spacing w:after="0" w:line="240" w:lineRule="auto"/>
      </w:pPr>
      <w:r>
        <w:separator/>
      </w:r>
    </w:p>
  </w:endnote>
  <w:endnote w:type="continuationSeparator" w:id="0">
    <w:p w:rsidR="00657009" w:rsidRDefault="00657009" w:rsidP="00B92A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760479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E5F3A" w:rsidRPr="00CE5F3A" w:rsidRDefault="00CE5F3A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CE5F3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E5F3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E5F3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65B9E">
          <w:rPr>
            <w:rFonts w:ascii="Times New Roman" w:hAnsi="Times New Roman" w:cs="Times New Roman"/>
            <w:noProof/>
            <w:sz w:val="24"/>
            <w:szCs w:val="24"/>
          </w:rPr>
          <w:t>2932</w:t>
        </w:r>
        <w:r w:rsidRPr="00CE5F3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E5F3A" w:rsidRDefault="00CE5F3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7009" w:rsidRDefault="00657009" w:rsidP="00B92A22">
      <w:pPr>
        <w:spacing w:after="0" w:line="240" w:lineRule="auto"/>
      </w:pPr>
      <w:r>
        <w:separator/>
      </w:r>
    </w:p>
  </w:footnote>
  <w:footnote w:type="continuationSeparator" w:id="0">
    <w:p w:rsidR="00657009" w:rsidRDefault="00657009" w:rsidP="00B92A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8700568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65B9E" w:rsidRPr="00B65B9E" w:rsidRDefault="00B65B9E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B65B9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65B9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65B9E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2932</w:t>
        </w:r>
        <w:r w:rsidRPr="00B65B9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65B9E" w:rsidRDefault="00B65B9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15C"/>
    <w:rsid w:val="000C48F4"/>
    <w:rsid w:val="001020D8"/>
    <w:rsid w:val="0011252F"/>
    <w:rsid w:val="00162E6A"/>
    <w:rsid w:val="002C7808"/>
    <w:rsid w:val="003F0B22"/>
    <w:rsid w:val="004641B5"/>
    <w:rsid w:val="004709CD"/>
    <w:rsid w:val="004D7186"/>
    <w:rsid w:val="004D7A62"/>
    <w:rsid w:val="0059374E"/>
    <w:rsid w:val="005C55F6"/>
    <w:rsid w:val="0060274E"/>
    <w:rsid w:val="0062038A"/>
    <w:rsid w:val="00651B0A"/>
    <w:rsid w:val="0065597B"/>
    <w:rsid w:val="00657009"/>
    <w:rsid w:val="00660C17"/>
    <w:rsid w:val="006F67D4"/>
    <w:rsid w:val="00720D79"/>
    <w:rsid w:val="007308AD"/>
    <w:rsid w:val="00743E0C"/>
    <w:rsid w:val="007500C9"/>
    <w:rsid w:val="00785E9F"/>
    <w:rsid w:val="007E30A5"/>
    <w:rsid w:val="008040FB"/>
    <w:rsid w:val="00826186"/>
    <w:rsid w:val="008864F4"/>
    <w:rsid w:val="008E0C11"/>
    <w:rsid w:val="008E7358"/>
    <w:rsid w:val="009278D5"/>
    <w:rsid w:val="009A5313"/>
    <w:rsid w:val="00A112FD"/>
    <w:rsid w:val="00A57655"/>
    <w:rsid w:val="00A760F2"/>
    <w:rsid w:val="00A8425E"/>
    <w:rsid w:val="00A9152E"/>
    <w:rsid w:val="00A977FD"/>
    <w:rsid w:val="00AC6BDC"/>
    <w:rsid w:val="00B04D65"/>
    <w:rsid w:val="00B34E2A"/>
    <w:rsid w:val="00B35D0B"/>
    <w:rsid w:val="00B65B9E"/>
    <w:rsid w:val="00B92A22"/>
    <w:rsid w:val="00BC5813"/>
    <w:rsid w:val="00C0615C"/>
    <w:rsid w:val="00C42540"/>
    <w:rsid w:val="00C47418"/>
    <w:rsid w:val="00CC3A3B"/>
    <w:rsid w:val="00CE5F3A"/>
    <w:rsid w:val="00D3597C"/>
    <w:rsid w:val="00D45FC5"/>
    <w:rsid w:val="00D72AD4"/>
    <w:rsid w:val="00DC0007"/>
    <w:rsid w:val="00DE3033"/>
    <w:rsid w:val="00DE53AC"/>
    <w:rsid w:val="00E769D7"/>
    <w:rsid w:val="00EA568B"/>
    <w:rsid w:val="00EA7FE7"/>
    <w:rsid w:val="00F74A33"/>
    <w:rsid w:val="00F75ABE"/>
    <w:rsid w:val="00F84DD1"/>
    <w:rsid w:val="00FF6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B91C09-E5A3-41A6-A686-69FD54CA3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061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C0615C"/>
    <w:rPr>
      <w:b/>
      <w:bCs/>
    </w:rPr>
  </w:style>
  <w:style w:type="paragraph" w:styleId="a5">
    <w:name w:val="header"/>
    <w:basedOn w:val="a"/>
    <w:link w:val="a6"/>
    <w:uiPriority w:val="99"/>
    <w:unhideWhenUsed/>
    <w:rsid w:val="00B92A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92A22"/>
  </w:style>
  <w:style w:type="paragraph" w:styleId="a7">
    <w:name w:val="footer"/>
    <w:basedOn w:val="a"/>
    <w:link w:val="a8"/>
    <w:uiPriority w:val="99"/>
    <w:unhideWhenUsed/>
    <w:rsid w:val="00B92A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92A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9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0631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92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10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39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98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461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0392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9533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94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Марон Надежда Николаевна</dc:creator>
  <cp:lastModifiedBy>Константинова Елена Сергеевна</cp:lastModifiedBy>
  <cp:revision>8</cp:revision>
  <cp:lastPrinted>2020-10-16T06:17:00Z</cp:lastPrinted>
  <dcterms:created xsi:type="dcterms:W3CDTF">2020-10-16T06:25:00Z</dcterms:created>
  <dcterms:modified xsi:type="dcterms:W3CDTF">2020-10-28T05:58:00Z</dcterms:modified>
</cp:coreProperties>
</file>